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620B53" w14:textId="5579D8DB" w:rsidR="001F6BE1" w:rsidRDefault="001F6BE1" w:rsidP="001F6B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BBA Ma3-3301(4)                 </w:t>
      </w:r>
      <w:r>
        <w:rPr>
          <w:rFonts w:ascii="Times New Roman" w:hAnsi="Times New Roman" w:cs="Times New Roman"/>
          <w:b/>
          <w:sz w:val="24"/>
          <w:szCs w:val="24"/>
        </w:rPr>
        <w:t>SEMESTER-III- BBA</w:t>
      </w:r>
    </w:p>
    <w:p w14:paraId="67595DE5" w14:textId="77777777" w:rsidR="001F6BE1" w:rsidRDefault="001F6BE1" w:rsidP="001F6BE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COURSE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BUSINESS ENVIRONMENT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6A7405DC" w14:textId="77777777" w:rsidR="001F6BE1" w:rsidRDefault="001F6BE1" w:rsidP="001F6B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Theory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0011C9CE" w14:textId="77777777" w:rsidR="001F6BE1" w:rsidRDefault="001F6BE1" w:rsidP="001F6B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Credits: 4 4 hrs/week</w:t>
      </w:r>
    </w:p>
    <w:p w14:paraId="45778122" w14:textId="77777777" w:rsidR="001F6BE1" w:rsidRDefault="001F6BE1" w:rsidP="001F6B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Course Objectives:</w:t>
      </w:r>
    </w:p>
    <w:p w14:paraId="14A1D005" w14:textId="77777777" w:rsidR="001F6BE1" w:rsidRDefault="001F6BE1" w:rsidP="001F6BE1">
      <w:pPr>
        <w:pStyle w:val="ListParagraph"/>
        <w:numPr>
          <w:ilvl w:val="1"/>
          <w:numId w:val="1"/>
        </w:numPr>
        <w:tabs>
          <w:tab w:val="left" w:pos="1180"/>
          <w:tab w:val="left" w:pos="1181"/>
        </w:tabs>
        <w:spacing w:after="0" w:line="350" w:lineRule="auto"/>
        <w:ind w:right="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enable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students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develop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understanding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Business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Environment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various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factors impacting the business.</w:t>
      </w:r>
    </w:p>
    <w:p w14:paraId="1EB608B0" w14:textId="77777777" w:rsidR="001F6BE1" w:rsidRDefault="001F6BE1" w:rsidP="001F6BE1">
      <w:pPr>
        <w:pStyle w:val="ListParagraph"/>
        <w:numPr>
          <w:ilvl w:val="1"/>
          <w:numId w:val="1"/>
        </w:numPr>
        <w:tabs>
          <w:tab w:val="left" w:pos="1180"/>
          <w:tab w:val="left" w:pos="1181"/>
        </w:tabs>
        <w:spacing w:before="13" w:after="0" w:line="240" w:lineRule="auto"/>
        <w:ind w:hanging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help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them make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effective decisions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based on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analysis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business environment.</w:t>
      </w:r>
    </w:p>
    <w:p w14:paraId="48781C9B" w14:textId="77777777" w:rsidR="001F6BE1" w:rsidRDefault="001F6BE1" w:rsidP="001F6BE1">
      <w:pPr>
        <w:pStyle w:val="ListParagraph"/>
        <w:numPr>
          <w:ilvl w:val="1"/>
          <w:numId w:val="1"/>
        </w:numPr>
        <w:tabs>
          <w:tab w:val="left" w:pos="1180"/>
          <w:tab w:val="left" w:pos="1181"/>
        </w:tabs>
        <w:spacing w:before="136" w:after="0" w:line="240" w:lineRule="auto"/>
        <w:ind w:hanging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develop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 understanding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MSME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sector and challenges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therein.</w:t>
      </w:r>
    </w:p>
    <w:p w14:paraId="42EE49E3" w14:textId="77777777" w:rsidR="001F6BE1" w:rsidRDefault="001F6BE1" w:rsidP="001F6BE1">
      <w:pPr>
        <w:pStyle w:val="ListParagraph"/>
        <w:numPr>
          <w:ilvl w:val="1"/>
          <w:numId w:val="1"/>
        </w:numPr>
        <w:tabs>
          <w:tab w:val="left" w:pos="1180"/>
          <w:tab w:val="left" w:pos="1181"/>
          <w:tab w:val="left" w:pos="9094"/>
        </w:tabs>
        <w:spacing w:before="138" w:after="0" w:line="352" w:lineRule="auto"/>
        <w:ind w:right="2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familiarize</w:t>
      </w:r>
      <w:r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students</w:t>
      </w:r>
      <w:r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international</w:t>
      </w:r>
      <w:r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trade</w:t>
      </w:r>
      <w:r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issues</w:t>
      </w:r>
      <w:r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related</w:t>
      </w:r>
      <w:r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ab/>
        <w:t>Balance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Payments.</w:t>
      </w:r>
    </w:p>
    <w:p w14:paraId="4A9572AA" w14:textId="77777777" w:rsidR="001F6BE1" w:rsidRDefault="001F6BE1" w:rsidP="001F6BE1">
      <w:pPr>
        <w:pStyle w:val="ListParagraph"/>
        <w:numPr>
          <w:ilvl w:val="1"/>
          <w:numId w:val="1"/>
        </w:numPr>
        <w:tabs>
          <w:tab w:val="left" w:pos="1180"/>
          <w:tab w:val="left" w:pos="1181"/>
        </w:tabs>
        <w:spacing w:before="7" w:after="0" w:line="240" w:lineRule="auto"/>
        <w:ind w:hanging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comprehend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role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gramStart"/>
      <w:r>
        <w:rPr>
          <w:rFonts w:ascii="Times New Roman" w:hAnsi="Times New Roman" w:cs="Times New Roman"/>
          <w:sz w:val="24"/>
          <w:szCs w:val="24"/>
        </w:rPr>
        <w:t>International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institutions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growth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international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business.</w:t>
      </w:r>
    </w:p>
    <w:p w14:paraId="625CBE7F" w14:textId="77777777" w:rsidR="001F6BE1" w:rsidRDefault="001F6BE1" w:rsidP="001F6BE1">
      <w:pPr>
        <w:pStyle w:val="BodyText"/>
        <w:rPr>
          <w:b/>
          <w:bCs/>
          <w:lang w:val="en-GB"/>
        </w:rPr>
      </w:pPr>
      <w:r>
        <w:rPr>
          <w:b/>
          <w:bCs/>
          <w:lang w:val="en-GB"/>
        </w:rPr>
        <w:t>Course Outcomes:</w:t>
      </w:r>
    </w:p>
    <w:p w14:paraId="1B04E6B4" w14:textId="77777777" w:rsidR="001F6BE1" w:rsidRDefault="001F6BE1" w:rsidP="001F6BE1">
      <w:pPr>
        <w:pStyle w:val="TableParagraph"/>
        <w:spacing w:before="52"/>
        <w:ind w:left="124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The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students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will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be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able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to</w:t>
      </w:r>
    </w:p>
    <w:p w14:paraId="261355B1" w14:textId="77777777" w:rsidR="001F6BE1" w:rsidRDefault="001F6BE1" w:rsidP="001F6BE1">
      <w:pPr>
        <w:pStyle w:val="TableParagraph"/>
        <w:spacing w:before="52"/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CO</w:t>
      </w:r>
      <w:proofErr w:type="gramStart"/>
      <w:r>
        <w:rPr>
          <w:rFonts w:ascii="Times New Roman" w:hAnsi="Times New Roman" w:cs="Times New Roman"/>
          <w:bCs/>
          <w:spacing w:val="-2"/>
          <w:sz w:val="24"/>
          <w:szCs w:val="24"/>
        </w:rPr>
        <w:t>1:</w:t>
      </w:r>
      <w:proofErr w:type="spellStart"/>
      <w:r>
        <w:rPr>
          <w:rFonts w:ascii="Times New Roman" w:hAnsi="Times New Roman" w:cs="Times New Roman"/>
          <w:bCs/>
          <w:spacing w:val="-2"/>
          <w:sz w:val="24"/>
          <w:szCs w:val="24"/>
          <w:lang w:val="en-GB"/>
        </w:rPr>
        <w:t>i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dentify</w:t>
      </w:r>
      <w:proofErr w:type="spellEnd"/>
      <w:proofErr w:type="gramEnd"/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and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develop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the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concepts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of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GB"/>
        </w:rPr>
        <w:t>Business Environment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.(L3)</w:t>
      </w:r>
    </w:p>
    <w:p w14:paraId="4ECB3A05" w14:textId="77777777" w:rsidR="001F6BE1" w:rsidRDefault="001F6BE1" w:rsidP="001F6BE1">
      <w:pPr>
        <w:pStyle w:val="TableParagraph"/>
        <w:spacing w:before="52"/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CO2: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analyse </w:t>
      </w:r>
      <w:r>
        <w:rPr>
          <w:rFonts w:ascii="Times New Roman" w:hAnsi="Times New Roman" w:cs="Times New Roman"/>
          <w:bCs/>
          <w:sz w:val="24"/>
          <w:szCs w:val="24"/>
          <w:lang w:val="en-IN"/>
        </w:rPr>
        <w:t xml:space="preserve"> the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elements and reforms  of Economic Environment.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(L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GB"/>
        </w:rPr>
        <w:t>4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en-IN"/>
        </w:rPr>
        <w:t>)</w:t>
      </w:r>
    </w:p>
    <w:p w14:paraId="657DC009" w14:textId="77777777" w:rsidR="001F6BE1" w:rsidRDefault="001F6BE1" w:rsidP="001F6BE1">
      <w:pPr>
        <w:pStyle w:val="TableParagraph"/>
        <w:spacing w:before="52"/>
        <w:rPr>
          <w:rFonts w:ascii="Times New Roman" w:hAnsi="Times New Roman" w:cs="Times New Roman"/>
          <w:bCs/>
          <w:spacing w:val="-2"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  <w:lang w:val="en-GB"/>
        </w:rPr>
        <w:t>CO3: interpret the elements of political Environment and role of Government in Business facilitation(L3)</w:t>
      </w:r>
    </w:p>
    <w:p w14:paraId="243CFA87" w14:textId="77777777" w:rsidR="001F6BE1" w:rsidRDefault="001F6BE1" w:rsidP="001F6BE1">
      <w:pPr>
        <w:pStyle w:val="ListParagraph"/>
        <w:tabs>
          <w:tab w:val="left" w:pos="1180"/>
          <w:tab w:val="left" w:pos="1181"/>
        </w:tabs>
        <w:spacing w:before="136"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CO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develop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 understanding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MSME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sector and challenges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therein.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Cs/>
          <w:spacing w:val="-2"/>
          <w:sz w:val="24"/>
          <w:szCs w:val="24"/>
        </w:rPr>
        <w:t>L4)</w:t>
      </w:r>
    </w:p>
    <w:p w14:paraId="5263DE0A" w14:textId="77777777" w:rsidR="001F6BE1" w:rsidRDefault="001F6BE1" w:rsidP="001F6BE1">
      <w:pPr>
        <w:pStyle w:val="ListParagraph"/>
        <w:tabs>
          <w:tab w:val="left" w:pos="1180"/>
          <w:tab w:val="left" w:pos="1181"/>
        </w:tabs>
        <w:spacing w:before="7" w:after="0" w:line="240" w:lineRule="auto"/>
        <w:ind w:left="0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CO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: inspect the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role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 International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institutions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growth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international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business.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Cs/>
          <w:spacing w:val="-2"/>
          <w:sz w:val="24"/>
          <w:szCs w:val="24"/>
        </w:rPr>
        <w:t>L4)</w:t>
      </w:r>
    </w:p>
    <w:p w14:paraId="5C4A0D08" w14:textId="77777777" w:rsidR="001F6BE1" w:rsidRDefault="001F6BE1" w:rsidP="001F6BE1">
      <w:pPr>
        <w:pStyle w:val="ListParagraph"/>
        <w:tabs>
          <w:tab w:val="left" w:pos="1180"/>
          <w:tab w:val="left" w:pos="1181"/>
        </w:tabs>
        <w:spacing w:before="7" w:after="0" w:line="240" w:lineRule="auto"/>
        <w:ind w:left="0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14:paraId="1FE2DF39" w14:textId="77777777" w:rsidR="001F6BE1" w:rsidRDefault="001F6BE1" w:rsidP="001F6BE1">
      <w:pPr>
        <w:pStyle w:val="Heading1"/>
        <w:spacing w:before="234"/>
      </w:pPr>
      <w:r>
        <w:rPr>
          <w:rFonts w:ascii="Times New Roman" w:hAnsi="Times New Roman" w:cs="Times New Roman"/>
          <w:sz w:val="24"/>
          <w:szCs w:val="24"/>
        </w:rPr>
        <w:t>UNIT-I: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INTRODUCTION</w:t>
      </w:r>
    </w:p>
    <w:p w14:paraId="5D9A5616" w14:textId="77777777" w:rsidR="001F6BE1" w:rsidRDefault="001F6BE1" w:rsidP="001F6BE1">
      <w:pPr>
        <w:pStyle w:val="BodyText"/>
        <w:spacing w:before="134" w:line="360" w:lineRule="auto"/>
        <w:ind w:right="272"/>
        <w:jc w:val="both"/>
        <w:rPr>
          <w:lang w:val="en-GB"/>
        </w:rPr>
      </w:pPr>
      <w:r>
        <w:t>Business Environment-</w:t>
      </w:r>
      <w:r>
        <w:rPr>
          <w:spacing w:val="1"/>
        </w:rPr>
        <w:t xml:space="preserve"> </w:t>
      </w:r>
      <w:r>
        <w:t>Concept, Significance and Nature of Business Environment; Elements of</w:t>
      </w:r>
      <w:r>
        <w:rPr>
          <w:spacing w:val="1"/>
        </w:rPr>
        <w:t xml:space="preserve"> </w:t>
      </w:r>
      <w:r>
        <w:t>Environment- Internal and External. Salient features of Indian Economy, evolution in the recent</w:t>
      </w:r>
      <w:r>
        <w:rPr>
          <w:spacing w:val="1"/>
        </w:rPr>
        <w:t xml:space="preserve"> </w:t>
      </w:r>
      <w:proofErr w:type="gramStart"/>
      <w:r>
        <w:t>years.</w:t>
      </w:r>
      <w:r>
        <w:rPr>
          <w:lang w:val="en-GB"/>
        </w:rPr>
        <w:t>(</w:t>
      </w:r>
      <w:proofErr w:type="gramEnd"/>
      <w:r>
        <w:rPr>
          <w:lang w:val="en-GB"/>
        </w:rPr>
        <w:t>Case Studies)</w:t>
      </w:r>
    </w:p>
    <w:p w14:paraId="04E575AB" w14:textId="77777777" w:rsidR="001F6BE1" w:rsidRDefault="001F6BE1" w:rsidP="001F6BE1">
      <w:pPr>
        <w:pStyle w:val="Heading1"/>
      </w:pPr>
      <w:r>
        <w:rPr>
          <w:rFonts w:ascii="Times New Roman" w:hAnsi="Times New Roman" w:cs="Times New Roman"/>
          <w:sz w:val="24"/>
          <w:szCs w:val="24"/>
        </w:rPr>
        <w:t>UNIT-II: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ECONOMIC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ENVIRONMENT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BUSINESS</w:t>
      </w:r>
    </w:p>
    <w:p w14:paraId="71DFD545" w14:textId="77777777" w:rsidR="001F6BE1" w:rsidRDefault="001F6BE1" w:rsidP="001F6BE1">
      <w:pPr>
        <w:pStyle w:val="BodyText"/>
        <w:spacing w:before="132" w:line="360" w:lineRule="auto"/>
        <w:ind w:right="274"/>
        <w:jc w:val="both"/>
        <w:rPr>
          <w:b/>
          <w:lang w:val="en-GB"/>
        </w:rPr>
      </w:pPr>
      <w:r>
        <w:rPr>
          <w:lang w:val="en-GB"/>
        </w:rPr>
        <w:t xml:space="preserve">Importance of Economic Environment, </w:t>
      </w:r>
      <w:r>
        <w:t>Elements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Economic</w:t>
      </w:r>
      <w:r>
        <w:rPr>
          <w:spacing w:val="1"/>
        </w:rPr>
        <w:t xml:space="preserve"> </w:t>
      </w:r>
      <w:r>
        <w:t>Environment,</w:t>
      </w:r>
      <w:r>
        <w:rPr>
          <w:spacing w:val="1"/>
        </w:rPr>
        <w:t xml:space="preserve"> </w:t>
      </w:r>
      <w:r>
        <w:t>Economic</w:t>
      </w:r>
      <w:r>
        <w:rPr>
          <w:spacing w:val="1"/>
        </w:rPr>
        <w:t xml:space="preserve"> </w:t>
      </w:r>
      <w:r>
        <w:t>systems.</w:t>
      </w:r>
      <w:r>
        <w:rPr>
          <w:spacing w:val="1"/>
        </w:rPr>
        <w:t xml:space="preserve"> </w:t>
      </w:r>
      <w:r>
        <w:t>Industrial</w:t>
      </w:r>
      <w:r>
        <w:rPr>
          <w:spacing w:val="-57"/>
        </w:rPr>
        <w:t xml:space="preserve"> </w:t>
      </w:r>
      <w:r>
        <w:t>Policy</w:t>
      </w:r>
      <w:r>
        <w:rPr>
          <w:spacing w:val="-6"/>
        </w:rPr>
        <w:t xml:space="preserve"> </w:t>
      </w:r>
      <w:r>
        <w:t>1991, Economic</w:t>
      </w:r>
      <w:r>
        <w:rPr>
          <w:spacing w:val="1"/>
        </w:rPr>
        <w:t xml:space="preserve"> </w:t>
      </w:r>
      <w:r>
        <w:t>Reforms.</w:t>
      </w:r>
      <w:r>
        <w:rPr>
          <w:spacing w:val="2"/>
        </w:rPr>
        <w:t xml:space="preserve"> </w:t>
      </w:r>
      <w:r>
        <w:t>Planning</w:t>
      </w:r>
      <w:r>
        <w:rPr>
          <w:spacing w:val="-3"/>
        </w:rPr>
        <w:t xml:space="preserve"> </w:t>
      </w:r>
      <w:r>
        <w:t>Commission Vs NITI</w:t>
      </w:r>
      <w:r>
        <w:rPr>
          <w:spacing w:val="-4"/>
        </w:rPr>
        <w:t xml:space="preserve"> </w:t>
      </w:r>
      <w:proofErr w:type="gramStart"/>
      <w:r>
        <w:t>Aayog</w:t>
      </w:r>
      <w:r>
        <w:rPr>
          <w:b/>
        </w:rPr>
        <w:t>.</w:t>
      </w:r>
      <w:r>
        <w:rPr>
          <w:b/>
          <w:lang w:val="en-GB"/>
        </w:rPr>
        <w:t>(</w:t>
      </w:r>
      <w:proofErr w:type="gramEnd"/>
      <w:r>
        <w:rPr>
          <w:b/>
          <w:lang w:val="en-GB"/>
        </w:rPr>
        <w:t>Case Studies)</w:t>
      </w:r>
    </w:p>
    <w:p w14:paraId="3305A217" w14:textId="77777777" w:rsidR="001F6BE1" w:rsidRDefault="001F6BE1" w:rsidP="001F6BE1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UNIT-III: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POLITICAL ANFD LEGAL ENVIRONMENT</w:t>
      </w:r>
    </w:p>
    <w:p w14:paraId="7A282717" w14:textId="77777777" w:rsidR="001F6BE1" w:rsidRDefault="001F6BE1" w:rsidP="001F6BE1">
      <w:pPr>
        <w:rPr>
          <w:rFonts w:ascii="Times New Roman" w:hAnsi="Times New Roman" w:cs="Times New Roman"/>
          <w:spacing w:val="1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Meaning and </w:t>
      </w:r>
      <w:r>
        <w:rPr>
          <w:rFonts w:ascii="Times New Roman" w:hAnsi="Times New Roman" w:cs="Times New Roman"/>
          <w:sz w:val="24"/>
          <w:szCs w:val="24"/>
        </w:rPr>
        <w:t>Elements of Political Environment,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Role of Government in Business </w:t>
      </w:r>
      <w:proofErr w:type="gramStart"/>
      <w:r>
        <w:rPr>
          <w:rFonts w:ascii="Times New Roman" w:hAnsi="Times New Roman" w:cs="Times New Roman"/>
          <w:sz w:val="24"/>
          <w:szCs w:val="24"/>
        </w:rPr>
        <w:t>facilitation .</w:t>
      </w:r>
      <w:r>
        <w:rPr>
          <w:rFonts w:ascii="Times New Roman" w:hAnsi="Times New Roman" w:cs="Times New Roman"/>
          <w:sz w:val="24"/>
          <w:szCs w:val="24"/>
          <w:lang w:val="en-GB"/>
        </w:rPr>
        <w:t>Legal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Environment and Business, Need and Importance of Legal Environment, </w:t>
      </w:r>
      <w:r>
        <w:rPr>
          <w:rFonts w:ascii="Times New Roman" w:hAnsi="Times New Roman" w:cs="Times New Roman"/>
          <w:sz w:val="24"/>
          <w:szCs w:val="24"/>
        </w:rPr>
        <w:t xml:space="preserve"> Competition Act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2002,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‘</w:t>
      </w:r>
      <w:proofErr w:type="gramEnd"/>
      <w:r>
        <w:rPr>
          <w:rFonts w:ascii="Times New Roman" w:hAnsi="Times New Roman" w:cs="Times New Roman"/>
          <w:sz w:val="24"/>
          <w:szCs w:val="24"/>
        </w:rPr>
        <w:t>FEMA,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Licensing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Policies.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  <w:lang w:val="en-GB"/>
        </w:rPr>
        <w:t>(Case Studies)</w:t>
      </w:r>
    </w:p>
    <w:p w14:paraId="71709C48" w14:textId="77777777" w:rsidR="001F6BE1" w:rsidRDefault="001F6BE1" w:rsidP="001F6BE1">
      <w:pPr>
        <w:rPr>
          <w:rFonts w:ascii="Times New Roman" w:hAnsi="Times New Roman" w:cs="Times New Roman"/>
          <w:spacing w:val="1"/>
          <w:sz w:val="24"/>
          <w:szCs w:val="24"/>
        </w:rPr>
      </w:pPr>
    </w:p>
    <w:p w14:paraId="08286AF9" w14:textId="77777777" w:rsidR="001F6BE1" w:rsidRDefault="001F6BE1" w:rsidP="001F6BE1">
      <w:pPr>
        <w:pStyle w:val="Heading1"/>
      </w:pPr>
      <w:r>
        <w:rPr>
          <w:rFonts w:ascii="Times New Roman" w:hAnsi="Times New Roman" w:cs="Times New Roman"/>
          <w:sz w:val="24"/>
          <w:szCs w:val="24"/>
        </w:rPr>
        <w:lastRenderedPageBreak/>
        <w:t>UNIT-I</w:t>
      </w:r>
      <w:r>
        <w:rPr>
          <w:rFonts w:ascii="Times New Roman" w:hAnsi="Times New Roman" w:cs="Times New Roman"/>
          <w:sz w:val="24"/>
          <w:szCs w:val="24"/>
          <w:lang w:val="en-GB"/>
        </w:rPr>
        <w:t>V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MANGEMENT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MICRO, SMALL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&amp;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MEDIUM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ENTERPRISE (MSME)</w:t>
      </w:r>
    </w:p>
    <w:p w14:paraId="119C8CD4" w14:textId="77777777" w:rsidR="001F6BE1" w:rsidRDefault="001F6BE1" w:rsidP="001F6BE1">
      <w:pPr>
        <w:pStyle w:val="BodyText"/>
        <w:spacing w:before="134" w:line="360" w:lineRule="auto"/>
        <w:ind w:right="275"/>
        <w:jc w:val="both"/>
        <w:rPr>
          <w:lang w:val="en-GB"/>
        </w:rPr>
      </w:pPr>
      <w:r>
        <w:t>Concepts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Definitions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MSME,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MSME</w:t>
      </w:r>
      <w:r>
        <w:rPr>
          <w:spacing w:val="1"/>
        </w:rPr>
        <w:t xml:space="preserve"> </w:t>
      </w:r>
      <w:r>
        <w:t>Development</w:t>
      </w:r>
      <w:r>
        <w:rPr>
          <w:spacing w:val="1"/>
        </w:rPr>
        <w:t xml:space="preserve"> </w:t>
      </w:r>
      <w:r>
        <w:t>Act,</w:t>
      </w:r>
      <w:r>
        <w:rPr>
          <w:spacing w:val="1"/>
        </w:rPr>
        <w:t xml:space="preserve"> </w:t>
      </w:r>
      <w:r>
        <w:t>2006.</w:t>
      </w:r>
      <w:r>
        <w:rPr>
          <w:spacing w:val="1"/>
        </w:rPr>
        <w:t xml:space="preserve"> </w:t>
      </w:r>
      <w:r>
        <w:t>Government</w:t>
      </w:r>
      <w:r>
        <w:rPr>
          <w:spacing w:val="1"/>
        </w:rPr>
        <w:t xml:space="preserve"> </w:t>
      </w:r>
      <w:r>
        <w:t>Policy</w:t>
      </w:r>
      <w:r>
        <w:rPr>
          <w:spacing w:val="-57"/>
        </w:rPr>
        <w:t xml:space="preserve"> </w:t>
      </w:r>
      <w:r>
        <w:t>Initiative, Current Schemes for MSME development. Problems faced by MSME Sector. Role of</w:t>
      </w:r>
      <w:r>
        <w:rPr>
          <w:spacing w:val="1"/>
        </w:rPr>
        <w:t xml:space="preserve"> </w:t>
      </w:r>
      <w:r>
        <w:t>Clusters</w:t>
      </w:r>
      <w:r>
        <w:rPr>
          <w:spacing w:val="-1"/>
        </w:rPr>
        <w:t xml:space="preserve"> </w:t>
      </w:r>
      <w:r>
        <w:t>in Promoting</w:t>
      </w:r>
      <w:r>
        <w:rPr>
          <w:spacing w:val="-3"/>
        </w:rPr>
        <w:t xml:space="preserve"> </w:t>
      </w:r>
      <w:proofErr w:type="gramStart"/>
      <w:r>
        <w:t>MSME.</w:t>
      </w:r>
      <w:r>
        <w:rPr>
          <w:lang w:val="en-GB"/>
        </w:rPr>
        <w:t>(</w:t>
      </w:r>
      <w:proofErr w:type="gramEnd"/>
      <w:r>
        <w:rPr>
          <w:lang w:val="en-GB"/>
        </w:rPr>
        <w:t>Case Studies)</w:t>
      </w:r>
    </w:p>
    <w:p w14:paraId="3DD36799" w14:textId="77777777" w:rsidR="001F6BE1" w:rsidRDefault="001F6BE1" w:rsidP="001F6BE1">
      <w:pPr>
        <w:pStyle w:val="Heading1"/>
        <w:spacing w:before="61"/>
        <w:jc w:val="both"/>
      </w:pPr>
      <w:r>
        <w:rPr>
          <w:rFonts w:ascii="Times New Roman" w:hAnsi="Times New Roman" w:cs="Times New Roman"/>
          <w:sz w:val="24"/>
          <w:szCs w:val="24"/>
        </w:rPr>
        <w:t>UNIT–V: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INTERNATIONAL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BUSINESS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ENVIRONMENT</w:t>
      </w:r>
    </w:p>
    <w:p w14:paraId="723A3677" w14:textId="77777777" w:rsidR="001F6BE1" w:rsidRDefault="001F6BE1" w:rsidP="001F6BE1">
      <w:pPr>
        <w:pStyle w:val="BodyText"/>
        <w:spacing w:before="132" w:line="360" w:lineRule="auto"/>
        <w:ind w:right="272"/>
        <w:jc w:val="both"/>
        <w:rPr>
          <w:lang w:val="en-GB"/>
        </w:rPr>
      </w:pPr>
      <w:r>
        <w:t xml:space="preserve">International economic institutions-Significance, Evolution and </w:t>
      </w:r>
      <w:r>
        <w:rPr>
          <w:color w:val="1F1F1F"/>
        </w:rPr>
        <w:t xml:space="preserve">Functions - </w:t>
      </w:r>
      <w:r>
        <w:t>International Monetary</w:t>
      </w:r>
      <w:r>
        <w:rPr>
          <w:spacing w:val="1"/>
        </w:rPr>
        <w:t xml:space="preserve"> </w:t>
      </w:r>
      <w:r>
        <w:t xml:space="preserve">Fund, World Trade Organization, World </w:t>
      </w:r>
      <w:proofErr w:type="gramStart"/>
      <w:r>
        <w:t>Bank ,</w:t>
      </w:r>
      <w:proofErr w:type="gramEnd"/>
      <w:r>
        <w:t xml:space="preserve"> BRICS and EU. </w:t>
      </w:r>
      <w:r>
        <w:rPr>
          <w:color w:val="1F1F1F"/>
        </w:rPr>
        <w:t>Objectives and Evolution of GATT,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Uruguay Round.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Foreign Direct Investment- Need for FDI in Developing Countries, Role of FDI in</w:t>
      </w:r>
      <w:r>
        <w:rPr>
          <w:color w:val="1F1F1F"/>
          <w:spacing w:val="1"/>
        </w:rPr>
        <w:t xml:space="preserve"> </w:t>
      </w:r>
      <w:proofErr w:type="gramStart"/>
      <w:r>
        <w:rPr>
          <w:color w:val="1F1F1F"/>
        </w:rPr>
        <w:t>India.</w:t>
      </w:r>
      <w:r>
        <w:rPr>
          <w:color w:val="1F1F1F"/>
          <w:lang w:val="en-GB"/>
        </w:rPr>
        <w:t>(</w:t>
      </w:r>
      <w:proofErr w:type="gramEnd"/>
      <w:r>
        <w:rPr>
          <w:color w:val="1F1F1F"/>
          <w:lang w:val="en-GB"/>
        </w:rPr>
        <w:t xml:space="preserve"> Case Studies)</w:t>
      </w:r>
    </w:p>
    <w:p w14:paraId="3E4863EC" w14:textId="77777777" w:rsidR="001F6BE1" w:rsidRDefault="001F6BE1" w:rsidP="001F6B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Reference Books:</w:t>
      </w:r>
    </w:p>
    <w:p w14:paraId="7A2E35C3" w14:textId="77777777" w:rsidR="001F6BE1" w:rsidRDefault="001F6BE1" w:rsidP="001F6BE1">
      <w:pPr>
        <w:pStyle w:val="ListParagraph"/>
        <w:numPr>
          <w:ilvl w:val="0"/>
          <w:numId w:val="2"/>
        </w:numPr>
        <w:tabs>
          <w:tab w:val="left" w:pos="1181"/>
        </w:tabs>
        <w:spacing w:before="132" w:after="0" w:line="240" w:lineRule="auto"/>
        <w:ind w:hanging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Francis</w:t>
      </w:r>
      <w:r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F1F1F"/>
          <w:sz w:val="24"/>
          <w:szCs w:val="24"/>
        </w:rPr>
        <w:t>Cherunilam</w:t>
      </w:r>
      <w:proofErr w:type="spellEnd"/>
      <w:r>
        <w:rPr>
          <w:rFonts w:ascii="Times New Roman" w:hAnsi="Times New Roman" w:cs="Times New Roman"/>
          <w:color w:val="1F1F1F"/>
          <w:sz w:val="24"/>
          <w:szCs w:val="24"/>
        </w:rPr>
        <w:t>,</w:t>
      </w:r>
      <w:r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Business</w:t>
      </w:r>
      <w:r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Environment-Himalaya</w:t>
      </w:r>
      <w:r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Publishing</w:t>
      </w:r>
      <w:r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House.</w:t>
      </w:r>
      <w:r>
        <w:rPr>
          <w:rFonts w:ascii="Times New Roman" w:hAnsi="Times New Roman" w:cs="Times New Roman"/>
          <w:color w:val="1F1F1F"/>
          <w:sz w:val="24"/>
          <w:szCs w:val="24"/>
          <w:lang w:val="en-GB"/>
        </w:rPr>
        <w:t>2021</w:t>
      </w:r>
    </w:p>
    <w:p w14:paraId="59D182A8" w14:textId="77777777" w:rsidR="001F6BE1" w:rsidRDefault="001F6BE1" w:rsidP="001F6BE1">
      <w:pPr>
        <w:pStyle w:val="ListParagraph"/>
        <w:numPr>
          <w:ilvl w:val="0"/>
          <w:numId w:val="2"/>
        </w:numPr>
        <w:tabs>
          <w:tab w:val="left" w:pos="1181"/>
        </w:tabs>
        <w:spacing w:before="140" w:after="0" w:line="240" w:lineRule="auto"/>
        <w:ind w:hanging="36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1F1F1F"/>
          <w:sz w:val="24"/>
          <w:szCs w:val="24"/>
        </w:rPr>
        <w:t>Aswathappa</w:t>
      </w:r>
      <w:proofErr w:type="spellEnd"/>
      <w:r>
        <w:rPr>
          <w:rFonts w:ascii="Times New Roman" w:hAnsi="Times New Roman" w:cs="Times New Roman"/>
          <w:color w:val="1F1F1F"/>
          <w:sz w:val="24"/>
          <w:szCs w:val="24"/>
        </w:rPr>
        <w:t>,</w:t>
      </w:r>
      <w:r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Essentials</w:t>
      </w:r>
      <w:r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of</w:t>
      </w:r>
      <w:r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Business</w:t>
      </w:r>
      <w:r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Environment,</w:t>
      </w:r>
      <w:r>
        <w:rPr>
          <w:rFonts w:ascii="Times New Roman" w:hAnsi="Times New Roman" w:cs="Times New Roman"/>
          <w:color w:val="1F1F1F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Himalaya</w:t>
      </w:r>
      <w:r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Publishing</w:t>
      </w:r>
      <w:r>
        <w:rPr>
          <w:rFonts w:ascii="Times New Roman" w:hAnsi="Times New Roman" w:cs="Times New Roman"/>
          <w:color w:val="1F1F1F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House.</w:t>
      </w:r>
      <w:r>
        <w:rPr>
          <w:rFonts w:ascii="Times New Roman" w:hAnsi="Times New Roman" w:cs="Times New Roman"/>
          <w:color w:val="1F1F1F"/>
          <w:sz w:val="24"/>
          <w:szCs w:val="24"/>
          <w:lang w:val="en-GB"/>
        </w:rPr>
        <w:t>2014</w:t>
      </w:r>
    </w:p>
    <w:p w14:paraId="558E5AF2" w14:textId="77777777" w:rsidR="001F6BE1" w:rsidRDefault="001F6BE1" w:rsidP="001F6BE1">
      <w:pPr>
        <w:pStyle w:val="ListParagraph"/>
        <w:numPr>
          <w:ilvl w:val="0"/>
          <w:numId w:val="2"/>
        </w:numPr>
        <w:tabs>
          <w:tab w:val="left" w:pos="1181"/>
        </w:tabs>
        <w:spacing w:before="137" w:after="0" w:line="240" w:lineRule="auto"/>
        <w:ind w:hanging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F1F1F"/>
          <w:sz w:val="24"/>
          <w:szCs w:val="24"/>
        </w:rPr>
        <w:t>Mishra</w:t>
      </w:r>
      <w:r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and</w:t>
      </w:r>
      <w:r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Puri,</w:t>
      </w:r>
      <w:r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Indian Economy, Himalaya</w:t>
      </w:r>
      <w:r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Publishing</w:t>
      </w:r>
      <w:r>
        <w:rPr>
          <w:rFonts w:ascii="Times New Roman" w:hAnsi="Times New Roman" w:cs="Times New Roman"/>
          <w:color w:val="1F1F1F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House.</w:t>
      </w:r>
      <w:r>
        <w:rPr>
          <w:rFonts w:ascii="Times New Roman" w:hAnsi="Times New Roman" w:cs="Times New Roman"/>
          <w:color w:val="1F1F1F"/>
          <w:sz w:val="24"/>
          <w:szCs w:val="24"/>
          <w:lang w:val="en-GB"/>
        </w:rPr>
        <w:t>2024</w:t>
      </w:r>
    </w:p>
    <w:p w14:paraId="5143CFAD" w14:textId="77777777" w:rsidR="001F6BE1" w:rsidRDefault="001F6BE1" w:rsidP="001F6BE1">
      <w:pPr>
        <w:pStyle w:val="ListParagraph"/>
        <w:numPr>
          <w:ilvl w:val="0"/>
          <w:numId w:val="2"/>
        </w:numPr>
        <w:tabs>
          <w:tab w:val="left" w:pos="1181"/>
        </w:tabs>
        <w:spacing w:before="139" w:after="0" w:line="240" w:lineRule="auto"/>
        <w:ind w:hanging="361"/>
        <w:rPr>
          <w:rFonts w:ascii="Times New Roman" w:hAnsi="Times New Roman" w:cs="Times New Roman"/>
          <w:sz w:val="24"/>
          <w:szCs w:val="24"/>
          <w:lang w:val="en-GB"/>
        </w:rPr>
        <w:sectPr w:rsidR="001F6BE1" w:rsidSect="001F6BE1">
          <w:pgSz w:w="11910" w:h="16840"/>
          <w:pgMar w:top="1360" w:right="800" w:bottom="280" w:left="620" w:header="720" w:footer="720" w:gutter="0"/>
          <w:cols w:space="720"/>
        </w:sectPr>
      </w:pPr>
      <w:r>
        <w:rPr>
          <w:rFonts w:ascii="Times New Roman" w:hAnsi="Times New Roman" w:cs="Times New Roman"/>
          <w:color w:val="1F1F1F"/>
          <w:sz w:val="24"/>
          <w:szCs w:val="24"/>
        </w:rPr>
        <w:t>Raj</w:t>
      </w:r>
      <w:r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Aggarwal,</w:t>
      </w:r>
      <w:r>
        <w:rPr>
          <w:rFonts w:ascii="Times New Roman" w:hAnsi="Times New Roman" w:cs="Times New Roman"/>
          <w:color w:val="1F1F1F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Business</w:t>
      </w:r>
      <w:r>
        <w:rPr>
          <w:rFonts w:ascii="Times New Roman" w:hAnsi="Times New Roman" w:cs="Times New Roman"/>
          <w:color w:val="1F1F1F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Environment,</w:t>
      </w:r>
      <w:r>
        <w:rPr>
          <w:rFonts w:ascii="Times New Roman" w:hAnsi="Times New Roman" w:cs="Times New Roman"/>
          <w:color w:val="1F1F1F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Excel</w:t>
      </w:r>
      <w:r>
        <w:rPr>
          <w:rFonts w:ascii="Times New Roman" w:hAnsi="Times New Roman" w:cs="Times New Roman"/>
          <w:color w:val="1F1F1F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sz w:val="24"/>
          <w:szCs w:val="24"/>
        </w:rPr>
        <w:t>Books.</w:t>
      </w:r>
      <w:r>
        <w:rPr>
          <w:rFonts w:ascii="Times New Roman" w:hAnsi="Times New Roman" w:cs="Times New Roman"/>
          <w:color w:val="1F1F1F"/>
          <w:sz w:val="24"/>
          <w:szCs w:val="24"/>
          <w:lang w:val="en-GB"/>
        </w:rPr>
        <w:t xml:space="preserve"> 2023</w:t>
      </w:r>
    </w:p>
    <w:p w14:paraId="00A82C5D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rlito">
    <w:altName w:val="Segoe Print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239341B"/>
    <w:multiLevelType w:val="multilevel"/>
    <w:tmpl w:val="9239341B"/>
    <w:lvl w:ilvl="0">
      <w:start w:val="1"/>
      <w:numFmt w:val="decimal"/>
      <w:lvlText w:val="%1."/>
      <w:lvlJc w:val="left"/>
      <w:pPr>
        <w:ind w:left="1180" w:hanging="360"/>
        <w:jc w:val="left"/>
      </w:pPr>
      <w:rPr>
        <w:rFonts w:ascii="Times New Roman" w:eastAsia="Times New Roman" w:hAnsi="Times New Roman" w:cs="Times New Roman" w:hint="default"/>
        <w:color w:val="1F1F1F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2110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041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7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0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3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6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9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248C179"/>
    <w:multiLevelType w:val="multilevel"/>
    <w:tmpl w:val="0248C179"/>
    <w:lvl w:ilvl="0">
      <w:start w:val="1"/>
      <w:numFmt w:val="decimal"/>
      <w:lvlText w:val="%1."/>
      <w:lvlJc w:val="left"/>
      <w:pPr>
        <w:ind w:left="460" w:hanging="33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214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8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1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8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18" w:hanging="360"/>
      </w:pPr>
      <w:rPr>
        <w:rFonts w:hint="default"/>
        <w:lang w:val="en-US" w:eastAsia="en-US" w:bidi="ar-SA"/>
      </w:rPr>
    </w:lvl>
  </w:abstractNum>
  <w:num w:numId="1" w16cid:durableId="349917286">
    <w:abstractNumId w:val="1"/>
  </w:num>
  <w:num w:numId="2" w16cid:durableId="1202481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BE1"/>
    <w:rsid w:val="00162F38"/>
    <w:rsid w:val="001F6BE1"/>
    <w:rsid w:val="003E6840"/>
    <w:rsid w:val="004F60BD"/>
    <w:rsid w:val="005F5E65"/>
    <w:rsid w:val="007F1A0D"/>
    <w:rsid w:val="008A76FF"/>
    <w:rsid w:val="00AE19C7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444D2"/>
  <w15:chartTrackingRefBased/>
  <w15:docId w15:val="{41513AE8-AFC7-4B44-8F79-B37482799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BE1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1F6B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6B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6B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6B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B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6B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6B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6B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6B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B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6B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6B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6B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B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6B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6B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6B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6B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6B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6B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6B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6B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6B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6B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6B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6B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6B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6B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6BE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1F6B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1F6BE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F6BE1"/>
    <w:rPr>
      <w:rFonts w:ascii="Carlito" w:eastAsia="Carlito" w:hAnsi="Carlito" w:cs="Carli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2024-07-31T05:01:00Z</dcterms:created>
  <dcterms:modified xsi:type="dcterms:W3CDTF">2024-07-31T05:05:00Z</dcterms:modified>
</cp:coreProperties>
</file>